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7C2E">
        <w:rPr>
          <w:rFonts w:ascii="Times New Roman" w:hAnsi="Times New Roman" w:cs="Times New Roman"/>
          <w:sz w:val="28"/>
          <w:szCs w:val="28"/>
        </w:rPr>
        <w:t>Утвержден</w:t>
      </w: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Подсинского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Алтайского района Республики Хакасия</w:t>
      </w: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«07» сентября 2011 № 59</w:t>
      </w: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В.В. Шевцов</w:t>
      </w: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Pr="00297C2E" w:rsidRDefault="00297C2E" w:rsidP="00C25E16">
      <w:pPr>
        <w:spacing w:after="0"/>
        <w:jc w:val="both"/>
        <w:rPr>
          <w:rFonts w:ascii="Times New Roman" w:hAnsi="Times New Roman" w:cs="Times New Roman"/>
          <w:b/>
          <w:sz w:val="44"/>
          <w:szCs w:val="44"/>
        </w:rPr>
      </w:pPr>
      <w:r w:rsidRPr="00297C2E">
        <w:rPr>
          <w:rFonts w:ascii="Times New Roman" w:hAnsi="Times New Roman" w:cs="Times New Roman"/>
          <w:b/>
          <w:sz w:val="44"/>
          <w:szCs w:val="44"/>
        </w:rPr>
        <w:t>Устав</w:t>
      </w: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Pr="00297C2E" w:rsidRDefault="00297C2E" w:rsidP="00C25E16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  <w:r w:rsidRPr="00297C2E">
        <w:rPr>
          <w:rFonts w:ascii="Times New Roman" w:hAnsi="Times New Roman" w:cs="Times New Roman"/>
          <w:b/>
          <w:sz w:val="36"/>
          <w:szCs w:val="36"/>
        </w:rPr>
        <w:t>Муниципального бюджетного учреждения культуры</w:t>
      </w:r>
    </w:p>
    <w:p w:rsidR="00297C2E" w:rsidRPr="00297C2E" w:rsidRDefault="00297C2E" w:rsidP="00C25E16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  <w:r w:rsidRPr="00297C2E">
        <w:rPr>
          <w:rFonts w:ascii="Times New Roman" w:hAnsi="Times New Roman" w:cs="Times New Roman"/>
          <w:b/>
          <w:sz w:val="36"/>
          <w:szCs w:val="36"/>
        </w:rPr>
        <w:t>«Подсинский сельский Дом культуры»</w:t>
      </w: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(новая редакция)</w:t>
      </w: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C2E" w:rsidRDefault="00297C2E" w:rsidP="00C2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Подсинее 2011</w:t>
      </w:r>
    </w:p>
    <w:p w:rsidR="00297C2E" w:rsidRDefault="00297C2E" w:rsidP="00C25E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6C9B">
        <w:rPr>
          <w:rFonts w:ascii="Times New Roman" w:hAnsi="Times New Roman" w:cs="Times New Roman"/>
          <w:sz w:val="24"/>
          <w:szCs w:val="24"/>
        </w:rPr>
        <w:lastRenderedPageBreak/>
        <w:t>Общие положения</w:t>
      </w:r>
    </w:p>
    <w:p w:rsidR="00297C2E" w:rsidRPr="00F96C9B" w:rsidRDefault="00297C2E" w:rsidP="00C25E16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C9B">
        <w:rPr>
          <w:rFonts w:ascii="Times New Roman" w:hAnsi="Times New Roman" w:cs="Times New Roman"/>
          <w:sz w:val="24"/>
          <w:szCs w:val="24"/>
        </w:rPr>
        <w:t>Муниципальное бюджетное учреждение культуры Подсинский сельский Дом культуры (далее - Учреждение) создано для выполнения работ,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культуры.</w:t>
      </w:r>
    </w:p>
    <w:p w:rsidR="00297C2E" w:rsidRPr="00F96C9B" w:rsidRDefault="00297C2E" w:rsidP="00C25E16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C9B">
        <w:rPr>
          <w:rFonts w:ascii="Times New Roman" w:hAnsi="Times New Roman" w:cs="Times New Roman"/>
          <w:sz w:val="24"/>
          <w:szCs w:val="24"/>
        </w:rPr>
        <w:t xml:space="preserve">Полное наименование учреждения – Муниципальное бюджетное учреждение культуры </w:t>
      </w:r>
      <w:proofErr w:type="spellStart"/>
      <w:r w:rsidRPr="00F96C9B">
        <w:rPr>
          <w:rFonts w:ascii="Times New Roman" w:hAnsi="Times New Roman" w:cs="Times New Roman"/>
          <w:sz w:val="24"/>
          <w:szCs w:val="24"/>
        </w:rPr>
        <w:t>Подсинской</w:t>
      </w:r>
      <w:proofErr w:type="spellEnd"/>
      <w:r w:rsidRPr="00F96C9B">
        <w:rPr>
          <w:rFonts w:ascii="Times New Roman" w:hAnsi="Times New Roman" w:cs="Times New Roman"/>
          <w:sz w:val="24"/>
          <w:szCs w:val="24"/>
        </w:rPr>
        <w:t xml:space="preserve"> сельский Дом культуры. Сокращенное наименование: МБУК Подсинский СДК.</w:t>
      </w:r>
    </w:p>
    <w:p w:rsidR="00297C2E" w:rsidRPr="00F96C9B" w:rsidRDefault="00297C2E" w:rsidP="00C25E16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C9B">
        <w:rPr>
          <w:rFonts w:ascii="Times New Roman" w:hAnsi="Times New Roman" w:cs="Times New Roman"/>
          <w:sz w:val="24"/>
          <w:szCs w:val="24"/>
        </w:rPr>
        <w:t>Место нахождения учреждения: 655670, Российская Федерация, Республика Хакасия, Алтайский район, с. Подсинее, ул. Зеленая, д.2</w:t>
      </w:r>
    </w:p>
    <w:p w:rsidR="00297C2E" w:rsidRPr="00F96C9B" w:rsidRDefault="00297C2E" w:rsidP="00C25E16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C9B">
        <w:rPr>
          <w:rFonts w:ascii="Times New Roman" w:hAnsi="Times New Roman" w:cs="Times New Roman"/>
          <w:sz w:val="24"/>
          <w:szCs w:val="24"/>
        </w:rPr>
        <w:t>Учреждение является некоммерческой организацией, созданной в соответствии с Гражданским кодексом Российской Федерации и Федеральным законом от 12.01.1996 № 7 – ФЗ « о некоммерческих организациях».</w:t>
      </w:r>
    </w:p>
    <w:p w:rsidR="00297C2E" w:rsidRPr="00F96C9B" w:rsidRDefault="00C25E16" w:rsidP="00C25E16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C9B">
        <w:rPr>
          <w:rFonts w:ascii="Times New Roman" w:hAnsi="Times New Roman" w:cs="Times New Roman"/>
          <w:sz w:val="24"/>
          <w:szCs w:val="24"/>
        </w:rPr>
        <w:t xml:space="preserve">Учредителем Учреждения является администрация </w:t>
      </w:r>
      <w:proofErr w:type="spellStart"/>
      <w:r w:rsidRPr="00F96C9B"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 w:rsidRPr="00F96C9B">
        <w:rPr>
          <w:rFonts w:ascii="Times New Roman" w:hAnsi="Times New Roman" w:cs="Times New Roman"/>
          <w:sz w:val="24"/>
          <w:szCs w:val="24"/>
        </w:rPr>
        <w:t xml:space="preserve"> сельсовета Алтайского района Республики Хакасия.</w:t>
      </w:r>
    </w:p>
    <w:p w:rsidR="00C25E16" w:rsidRPr="00F96C9B" w:rsidRDefault="00C25E16" w:rsidP="00C25E16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C9B">
        <w:rPr>
          <w:rFonts w:ascii="Times New Roman" w:hAnsi="Times New Roman" w:cs="Times New Roman"/>
          <w:sz w:val="24"/>
          <w:szCs w:val="24"/>
        </w:rPr>
        <w:t>Учреждение считается созданным со дня внесения соответствующей записи в Единый государственный реестр юридических лиц.</w:t>
      </w:r>
    </w:p>
    <w:p w:rsidR="00C25E16" w:rsidRPr="00F96C9B" w:rsidRDefault="00C25E16" w:rsidP="00C25E16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C9B">
        <w:rPr>
          <w:rFonts w:ascii="Times New Roman" w:hAnsi="Times New Roman" w:cs="Times New Roman"/>
          <w:sz w:val="24"/>
          <w:szCs w:val="24"/>
        </w:rPr>
        <w:t>Учреждение осуществляет свою деятельность в соответствии с Конституцией Российской Федерации, федеральными законами, Конституцией Республики Хакасия, иными нормативными правовыми актами Российской Федерации и Республики Хакасия, муниципальными правовыми актами и настоящим Уставом.</w:t>
      </w:r>
    </w:p>
    <w:p w:rsidR="00C25E16" w:rsidRPr="00F96C9B" w:rsidRDefault="00C25E16" w:rsidP="00C25E16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C9B">
        <w:rPr>
          <w:rFonts w:ascii="Times New Roman" w:hAnsi="Times New Roman" w:cs="Times New Roman"/>
          <w:sz w:val="24"/>
          <w:szCs w:val="24"/>
        </w:rPr>
        <w:t>Учреждение является юридическим лицом, имеет самостоятельный баланс, лицевые счета, открытые в установленном порядке в органах Федерального казначейства, круглую печать с полным наименованием с указанием места нахождения, штамп, бланки.</w:t>
      </w:r>
    </w:p>
    <w:p w:rsidR="00C25E16" w:rsidRPr="00F96C9B" w:rsidRDefault="00C25E16" w:rsidP="00C25E16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C9B">
        <w:rPr>
          <w:rFonts w:ascii="Times New Roman" w:hAnsi="Times New Roman" w:cs="Times New Roman"/>
          <w:sz w:val="24"/>
          <w:szCs w:val="24"/>
        </w:rPr>
        <w:t xml:space="preserve">Собственником имущества учреждения является администрация </w:t>
      </w:r>
      <w:proofErr w:type="spellStart"/>
      <w:r w:rsidRPr="00F96C9B"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 w:rsidRPr="00F96C9B">
        <w:rPr>
          <w:rFonts w:ascii="Times New Roman" w:hAnsi="Times New Roman" w:cs="Times New Roman"/>
          <w:sz w:val="24"/>
          <w:szCs w:val="24"/>
        </w:rPr>
        <w:t xml:space="preserve"> сельсовета Алтайского района Республики Хакасия.</w:t>
      </w:r>
    </w:p>
    <w:p w:rsidR="00C25E16" w:rsidRPr="00F96C9B" w:rsidRDefault="00C25E16" w:rsidP="00C25E16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C9B">
        <w:rPr>
          <w:rFonts w:ascii="Times New Roman" w:hAnsi="Times New Roman" w:cs="Times New Roman"/>
          <w:sz w:val="24"/>
          <w:szCs w:val="24"/>
        </w:rPr>
        <w:t xml:space="preserve">Учреждения для достижения целей своей деятельности вправе приобретать и осуществлять имущественные и неимущественные права, </w:t>
      </w:r>
      <w:proofErr w:type="gramStart"/>
      <w:r w:rsidRPr="00F96C9B">
        <w:rPr>
          <w:rFonts w:ascii="Times New Roman" w:hAnsi="Times New Roman" w:cs="Times New Roman"/>
          <w:sz w:val="24"/>
          <w:szCs w:val="24"/>
        </w:rPr>
        <w:t>нести обязанности</w:t>
      </w:r>
      <w:proofErr w:type="gramEnd"/>
      <w:r w:rsidRPr="00F96C9B">
        <w:rPr>
          <w:rFonts w:ascii="Times New Roman" w:hAnsi="Times New Roman" w:cs="Times New Roman"/>
          <w:sz w:val="24"/>
          <w:szCs w:val="24"/>
        </w:rPr>
        <w:t>, быть истцом и ответчиком в судах в соответствии с действующим законодательством Российской</w:t>
      </w:r>
      <w:r w:rsidR="00556B1A" w:rsidRPr="00F96C9B">
        <w:rPr>
          <w:rFonts w:ascii="Times New Roman" w:hAnsi="Times New Roman" w:cs="Times New Roman"/>
          <w:sz w:val="24"/>
          <w:szCs w:val="24"/>
        </w:rPr>
        <w:t xml:space="preserve"> Федераций.</w:t>
      </w:r>
    </w:p>
    <w:p w:rsidR="00F96C9B" w:rsidRDefault="00F96C9B" w:rsidP="00C25E16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C9B">
        <w:rPr>
          <w:rFonts w:ascii="Times New Roman" w:hAnsi="Times New Roman" w:cs="Times New Roman"/>
          <w:sz w:val="24"/>
          <w:szCs w:val="24"/>
        </w:rPr>
        <w:t>Учреждение отвечает по своим обязательствам всем находящимся у него на праве оперативного управления имуществом, как закрепленным за ним собственником имущества, так и приобретенным за счет доходов, полученных от приносящей доход деятельности, за исключением особо ценного</w:t>
      </w:r>
      <w:r>
        <w:rPr>
          <w:rFonts w:ascii="Times New Roman" w:hAnsi="Times New Roman" w:cs="Times New Roman"/>
          <w:sz w:val="24"/>
          <w:szCs w:val="24"/>
        </w:rPr>
        <w:t xml:space="preserve"> движимого имущества, закрепленного за ним или приобретенного за счет выделенных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средств на приобретение указанного имущества, а также недвижимого имущества.</w:t>
      </w:r>
      <w:proofErr w:type="gramEnd"/>
    </w:p>
    <w:p w:rsidR="00F96C9B" w:rsidRDefault="00F96C9B" w:rsidP="00C25E16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Собственник имущества не несет ответственности по обязательствам Учреждения.</w:t>
      </w:r>
    </w:p>
    <w:p w:rsidR="00F96C9B" w:rsidRDefault="00F96C9B" w:rsidP="00C25E16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обеспечивает открытость и доступность следующих документов, с учетом требований законодательства Российской Федерации:</w:t>
      </w:r>
    </w:p>
    <w:p w:rsidR="00F96C9B" w:rsidRDefault="00F96C9B" w:rsidP="00F96C9B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4433E">
        <w:rPr>
          <w:rFonts w:ascii="Times New Roman" w:hAnsi="Times New Roman" w:cs="Times New Roman"/>
          <w:sz w:val="24"/>
          <w:szCs w:val="24"/>
        </w:rPr>
        <w:t>учредительные документы Учреждения, в том числе внесенные в них изменения;</w:t>
      </w:r>
    </w:p>
    <w:p w:rsidR="00D4433E" w:rsidRDefault="00D4433E" w:rsidP="00F96C9B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свидетельство о государственной регистрации Учреждения;</w:t>
      </w:r>
    </w:p>
    <w:p w:rsidR="00D4433E" w:rsidRDefault="00D4433E" w:rsidP="00F96C9B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решение о создании Учреждения;</w:t>
      </w:r>
    </w:p>
    <w:p w:rsidR="00D4433E" w:rsidRDefault="00D4433E" w:rsidP="00F96C9B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решение Учредителя Учреждения о назначении руководителя Учреждения;</w:t>
      </w:r>
    </w:p>
    <w:p w:rsidR="00D4433E" w:rsidRDefault="00D4433E" w:rsidP="00F96C9B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 финансово-хозяйственной деятельности Учреждения;</w:t>
      </w:r>
    </w:p>
    <w:p w:rsidR="00D4433E" w:rsidRDefault="00D4433E" w:rsidP="00F96C9B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годовая бухгалтерская отчетность Учреждения;</w:t>
      </w:r>
    </w:p>
    <w:p w:rsidR="00D4433E" w:rsidRDefault="00D4433E" w:rsidP="00F96C9B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сведения о проведенных в отношении Учреждения контрольных мероприятиях и их результатах;</w:t>
      </w:r>
    </w:p>
    <w:p w:rsidR="00D4433E" w:rsidRDefault="00D4433E" w:rsidP="00F96C9B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отчет о результатах своей деятельности и об использовании закрепленного за ним имущества.</w:t>
      </w:r>
    </w:p>
    <w:p w:rsidR="00D4433E" w:rsidRDefault="00D4433E" w:rsidP="00F96C9B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433E" w:rsidRDefault="00D4433E" w:rsidP="00D4433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Предмет, цели, задачи и виды деятельности Учреждения.</w:t>
      </w:r>
    </w:p>
    <w:p w:rsidR="00D4433E" w:rsidRDefault="00D4433E" w:rsidP="00D4433E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Предметом деятельности учреждения является выполнение работ, оказание услуг в целях обеспечения реализации предусмотренных законодательством Российской Федерации полномочий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по организации народного творчества, культурно-просветительной работы, досуга жителей села.</w:t>
      </w:r>
    </w:p>
    <w:p w:rsidR="00D4433E" w:rsidRDefault="00D4433E" w:rsidP="00D4433E">
      <w:pPr>
        <w:pStyle w:val="a3"/>
        <w:numPr>
          <w:ilvl w:val="1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создается для достижения следующих целей:</w:t>
      </w:r>
    </w:p>
    <w:p w:rsidR="00D4433E" w:rsidRDefault="00D4433E" w:rsidP="00D4433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реализация прав граждан на занятие творчеством на профессиональной и любительской основе;</w:t>
      </w:r>
    </w:p>
    <w:p w:rsidR="00C2605C" w:rsidRPr="00FE4D03" w:rsidRDefault="00D4433E" w:rsidP="00FE4D03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художественного самодеятельного творчества, </w:t>
      </w:r>
      <w:r w:rsidR="00C2605C">
        <w:rPr>
          <w:rFonts w:ascii="Times New Roman" w:hAnsi="Times New Roman" w:cs="Times New Roman"/>
          <w:sz w:val="24"/>
          <w:szCs w:val="24"/>
        </w:rPr>
        <w:t>народной культуры, народных промыслов, творческих и прикладных навыков населения.</w:t>
      </w:r>
    </w:p>
    <w:p w:rsidR="00C2605C" w:rsidRDefault="00C2605C" w:rsidP="00C2605C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 основной задачей деятельности Учреждения является создание благоприятных условий для организации культурного досуга жителей с. Подсинее.</w:t>
      </w:r>
    </w:p>
    <w:p w:rsidR="00C2605C" w:rsidRDefault="00C2605C" w:rsidP="00D4433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виды деятельности:</w:t>
      </w:r>
    </w:p>
    <w:p w:rsidR="00C2605C" w:rsidRPr="00FE4D03" w:rsidRDefault="00C2605C" w:rsidP="00C2605C">
      <w:pPr>
        <w:pStyle w:val="a3"/>
        <w:numPr>
          <w:ilvl w:val="1"/>
          <w:numId w:val="6"/>
        </w:numPr>
        <w:spacing w:after="0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605C">
        <w:rPr>
          <w:rFonts w:ascii="Times New Roman" w:hAnsi="Times New Roman" w:cs="Times New Roman"/>
          <w:sz w:val="24"/>
          <w:szCs w:val="24"/>
        </w:rPr>
        <w:t xml:space="preserve">Для достижения целей, </w:t>
      </w:r>
      <w:r>
        <w:rPr>
          <w:rFonts w:ascii="Times New Roman" w:hAnsi="Times New Roman" w:cs="Times New Roman"/>
          <w:sz w:val="24"/>
          <w:szCs w:val="24"/>
        </w:rPr>
        <w:t>предусмотренных пунктом 2.3. настоящего Устава, Учреждение осуществляет следующие основные виды деятельности:</w:t>
      </w:r>
    </w:p>
    <w:p w:rsidR="00FE4D03" w:rsidRDefault="00FE4D03" w:rsidP="00FE4D0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и организация работы любительских творческих коллективов, кружков, студий, любительских объединений, клубов по интересам различной направленности;</w:t>
      </w:r>
    </w:p>
    <w:p w:rsidR="00FE4D03" w:rsidRDefault="00FE4D03" w:rsidP="00FE4D0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различных по форме и тематике культурно-массовых мероприятий – праздников, представлений, смотров, фестивалей, конкурсов, концертов, выставок, вечеров, спектаклей, игровых развлекательных программ и других форм показа результатов творческой деятельности клубных формирований;</w:t>
      </w:r>
    </w:p>
    <w:p w:rsidR="00C2605C" w:rsidRDefault="00FE4D03" w:rsidP="00FE4D0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спектаклей, концертов и других культурно-зрелищных и выставочных мероприятий, в том числе с участием профессиональных коллективов, исполнителей, авторов;</w:t>
      </w:r>
    </w:p>
    <w:p w:rsidR="00FE4D03" w:rsidRDefault="00FE4D03" w:rsidP="00FE4D0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работы лекториев, народных университетов, школ и курсов по различным отраслям знаний, других форм просветительской деятельности, в том числе и на абонентской основе;</w:t>
      </w:r>
    </w:p>
    <w:p w:rsidR="00FE4D03" w:rsidRDefault="00FE4D03" w:rsidP="00FE4D0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квалификации творческих и административно-хозяйственных работников Учреждения;</w:t>
      </w:r>
    </w:p>
    <w:p w:rsidR="00FE4D03" w:rsidRDefault="00FE4D03" w:rsidP="00FE4D0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справочной, информационной и рекламно-маркетинговой деятельности;</w:t>
      </w:r>
    </w:p>
    <w:p w:rsidR="00FE4D03" w:rsidRDefault="00FE4D03" w:rsidP="00FE4D0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для неформального общения посетителей (организация различного рода гостиных, кафе, салонов и т.д.);</w:t>
      </w:r>
    </w:p>
    <w:p w:rsidR="00FE4D03" w:rsidRDefault="00FE4D03" w:rsidP="00FE4D0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Предоставление гражданам и организациям дополнительных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досуговых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сервисных услуг, </w:t>
      </w:r>
      <w:r w:rsidR="007D1278">
        <w:rPr>
          <w:rFonts w:ascii="Times New Roman" w:hAnsi="Times New Roman" w:cs="Times New Roman"/>
          <w:sz w:val="24"/>
          <w:szCs w:val="24"/>
        </w:rPr>
        <w:t>в том числе на платной основе;</w:t>
      </w:r>
    </w:p>
    <w:p w:rsidR="007D1278" w:rsidRDefault="007D1278" w:rsidP="00FE4D0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гастрольных поездок и выступлений, концертов и спектаклей;</w:t>
      </w:r>
    </w:p>
    <w:p w:rsidR="007D1278" w:rsidRDefault="007D1278" w:rsidP="00FE4D0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обучения народным промыслам;</w:t>
      </w:r>
    </w:p>
    <w:p w:rsidR="007D1278" w:rsidRDefault="007D1278" w:rsidP="00FE4D0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Репетиторская деятельность;</w:t>
      </w:r>
    </w:p>
    <w:p w:rsidR="007D1278" w:rsidRDefault="007D1278" w:rsidP="00FE4D0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Оказание и осуществление других видов культурно-творческой познавательной,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досуговой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деятельности, соответствующей основным целям МБУК Подсинский СДК.</w:t>
      </w:r>
    </w:p>
    <w:p w:rsidR="007D1278" w:rsidRDefault="007D1278" w:rsidP="007D1278">
      <w:pPr>
        <w:pStyle w:val="a3"/>
        <w:numPr>
          <w:ilvl w:val="1"/>
          <w:numId w:val="6"/>
        </w:numPr>
        <w:spacing w:after="0"/>
        <w:ind w:hanging="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Учреждение вправе, сверх утвержденного Учредителем Учреждения муниципального задания, а так же в случаях, определенных федеральными законами, в пределах муниципального задания выполнять работы, оказывать услуги, относящиеся к его основным видам деятельности, предусмотренные пунктом 2.4. настоящего Устава, для граждан и юридических лиц за плату и на одинаковых при оказании одних и тех же услуг условиях.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Порядок определения указанной платы устанавливается советом депутатов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7D1278" w:rsidRDefault="005F7E9D" w:rsidP="007D1278">
      <w:pPr>
        <w:pStyle w:val="a3"/>
        <w:numPr>
          <w:ilvl w:val="1"/>
          <w:numId w:val="6"/>
        </w:numPr>
        <w:spacing w:after="0"/>
        <w:ind w:hanging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осуществляет следующие приносящие доход виды деятельности, не являющиеся основными видами деятельности Учреждения:</w:t>
      </w:r>
    </w:p>
    <w:p w:rsidR="005F7E9D" w:rsidRDefault="005F7E9D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организация кино –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видеообслуживания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F7E9D" w:rsidRDefault="005F7E9D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проведение вечеров отдыха, танцевальных  других вечеров, праздников, встреч, гражданских и семейных обрядов, гостиных, балов. Дискотек, концертов, спектаклей и других культурн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досуговых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мероприятий, в том числе по заявкам организаций, предприятий и отдельных граждан;</w:t>
      </w:r>
    </w:p>
    <w:p w:rsidR="005F7E9D" w:rsidRDefault="005F7E9D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предоставление самодеятельных художественных коллективов и отдельных исполнителей для семейных и корпоративных праздников и торжеств на договорной основе;</w:t>
      </w:r>
    </w:p>
    <w:p w:rsidR="005F7E9D" w:rsidRDefault="005F7E9D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обучений в платных кружках, студиях, на курсах;</w:t>
      </w:r>
    </w:p>
    <w:p w:rsidR="005F7E9D" w:rsidRDefault="005F7E9D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F7E9D">
        <w:rPr>
          <w:rFonts w:ascii="Times New Roman" w:hAnsi="Times New Roman" w:cs="Times New Roman"/>
          <w:sz w:val="24"/>
          <w:szCs w:val="24"/>
        </w:rPr>
        <w:t xml:space="preserve">казание консультативной, </w:t>
      </w:r>
      <w:r>
        <w:rPr>
          <w:rFonts w:ascii="Times New Roman" w:hAnsi="Times New Roman" w:cs="Times New Roman"/>
          <w:sz w:val="24"/>
          <w:szCs w:val="24"/>
        </w:rPr>
        <w:t xml:space="preserve">методической и организационно-творческой помощи в проведении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мероприятий на договорной основе;</w:t>
      </w:r>
    </w:p>
    <w:p w:rsidR="005F7E9D" w:rsidRDefault="005F7E9D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разработка и продажа репертуарно-методических материалов;</w:t>
      </w:r>
    </w:p>
    <w:p w:rsidR="005F7E9D" w:rsidRDefault="005F7E9D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покат сценических костюмов, прокат музыкальных инструментов,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звукоусилительной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осветительной аппаратуры, изготовление сценических костюмов, реквизита, запись фонограмм, демонстрация видеопрограмм через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аппаратуру;</w:t>
      </w:r>
    </w:p>
    <w:p w:rsidR="005F7E9D" w:rsidRDefault="005F7E9D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организация в установленном порядке работы спортивно-оздоровительных клубов и секций, групп туризма, здоровья, любительских клубов и объединений, </w:t>
      </w:r>
      <w:r w:rsidR="00030E0E">
        <w:rPr>
          <w:rFonts w:ascii="Times New Roman" w:hAnsi="Times New Roman" w:cs="Times New Roman"/>
          <w:sz w:val="24"/>
          <w:szCs w:val="24"/>
        </w:rPr>
        <w:t>компьютерных клубов, тренажерных залов, клубов любителей бильярда и настольных игр;</w:t>
      </w:r>
    </w:p>
    <w:p w:rsidR="00030E0E" w:rsidRDefault="00030E0E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разработка сценариев, постановочная работа по заявкам предприятий, организаций и отдельных граждан;</w:t>
      </w:r>
    </w:p>
    <w:p w:rsidR="00030E0E" w:rsidRDefault="00030E0E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и проведение ярмарок, лотерей, аукционов, выставок-продаж с предоставлением помещений;</w:t>
      </w:r>
    </w:p>
    <w:p w:rsidR="00030E0E" w:rsidRDefault="00030E0E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предоставление услуг по организации питания и отдыха посетителей;</w:t>
      </w:r>
    </w:p>
    <w:p w:rsidR="00030E0E" w:rsidRDefault="00030E0E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предоставление услуг по составлению фото и видео презентаций, видеомонтажу, фото и видеосъемке.</w:t>
      </w:r>
    </w:p>
    <w:p w:rsidR="00030E0E" w:rsidRDefault="00030E0E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вправе осуществлять приносящие доходы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</w:p>
    <w:p w:rsidR="00030E0E" w:rsidRDefault="00030E0E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30E0E" w:rsidRDefault="00030E0E" w:rsidP="00030E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Имущество и финансы Учреждения.</w:t>
      </w:r>
    </w:p>
    <w:p w:rsidR="00030E0E" w:rsidRDefault="00030E0E" w:rsidP="00030E0E">
      <w:pPr>
        <w:pStyle w:val="a3"/>
        <w:numPr>
          <w:ilvl w:val="1"/>
          <w:numId w:val="1"/>
        </w:numPr>
        <w:spacing w:after="0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Имущество Учреждения является собственностью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Алтайского района Республики Хакасия и закреплено за Учреждением на праве оперативного управления.</w:t>
      </w:r>
    </w:p>
    <w:p w:rsidR="00030E0E" w:rsidRDefault="00030E0E" w:rsidP="00030E0E">
      <w:pPr>
        <w:pStyle w:val="a3"/>
        <w:numPr>
          <w:ilvl w:val="1"/>
          <w:numId w:val="1"/>
        </w:numPr>
        <w:spacing w:after="0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Земельный участок, необходимый для выполнения Учреждением своих уставных целей, предоставляется ему на праве постоянного (бессрочного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>ользования.</w:t>
      </w:r>
    </w:p>
    <w:p w:rsidR="00030E0E" w:rsidRDefault="00030E0E" w:rsidP="00030E0E">
      <w:pPr>
        <w:pStyle w:val="a3"/>
        <w:numPr>
          <w:ilvl w:val="1"/>
          <w:numId w:val="1"/>
        </w:numPr>
        <w:spacing w:after="0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Источниками формирования имущества Учреждения являются: имущество, закрепленное за Учреждением на праве оперативного управления:</w:t>
      </w:r>
    </w:p>
    <w:p w:rsidR="00030E0E" w:rsidRDefault="00030E0E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субсидии, получаемые из местного бюджета;</w:t>
      </w:r>
    </w:p>
    <w:p w:rsidR="00030E0E" w:rsidRDefault="00030E0E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средства, получаемые от приносящей доход деятельности;</w:t>
      </w:r>
    </w:p>
    <w:p w:rsidR="00030E0E" w:rsidRDefault="00030E0E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денеж</w:t>
      </w:r>
      <w:r w:rsidR="00C06C7D">
        <w:rPr>
          <w:rFonts w:ascii="Times New Roman" w:hAnsi="Times New Roman" w:cs="Times New Roman"/>
          <w:sz w:val="24"/>
          <w:szCs w:val="24"/>
        </w:rPr>
        <w:t>ные средства, переданные от предприятий, организаций, фондов, иных юридических и физических лиц в виде дара, пожертвования или завещанию;</w:t>
      </w:r>
    </w:p>
    <w:p w:rsidR="00C06C7D" w:rsidRDefault="00C06C7D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средства, полученные от участия в грантах, социальных заказах; другие, не запрещенные законом поступления.</w:t>
      </w:r>
    </w:p>
    <w:p w:rsidR="00C06C7D" w:rsidRDefault="00C06C7D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средства от приносящей доходы деятельности Учреждения и приобретенное за счет этих доходов имущество поступают в самодеятельное распоряжение Учреждения.</w:t>
      </w:r>
    </w:p>
    <w:p w:rsidR="00C06C7D" w:rsidRDefault="00C06C7D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Учреждение владеет, пользуется имуществом, закрепленным за ним на праве оперативного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пределах установленном законом, в соответствии с целями своей деятельности, назначением этого имущества и, если иное не установлено законом, распоряжается этим имуществом с согласия собственника этого имущества.</w:t>
      </w:r>
    </w:p>
    <w:p w:rsidR="00C06C7D" w:rsidRDefault="00C06C7D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Учреждение без согласия собственника не вправе распоряжаться особо ценным движимым имуществом,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 же недвижимого имущества.</w:t>
      </w:r>
    </w:p>
    <w:p w:rsidR="00C06C7D" w:rsidRDefault="00C06C7D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Остальными находящимися на праве оперативного управления имуществом Учреждение вправе распоряжаться самостоятельно, за исключением случаев предусмотренных действующим законодательством.</w:t>
      </w:r>
    </w:p>
    <w:p w:rsidR="00C06C7D" w:rsidRDefault="00C06C7D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</w:t>
      </w:r>
      <w:r w:rsidR="008324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24BC">
        <w:rPr>
          <w:rFonts w:ascii="Times New Roman" w:hAnsi="Times New Roman" w:cs="Times New Roman"/>
          <w:sz w:val="24"/>
          <w:szCs w:val="24"/>
        </w:rPr>
        <w:t>Крупной сделкой признается сделка или несколько взаимосвязанных сделок, связанная с распоряжением денежными средствами, отчуждением иного имущества (которыми в соответствии с федеральным законом Учреждение в праве распоряжаться самостоятельно), а так же с передачей такого имущества в пользование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</w:t>
      </w:r>
      <w:proofErr w:type="gramEnd"/>
      <w:r w:rsidR="008324BC">
        <w:rPr>
          <w:rFonts w:ascii="Times New Roman" w:hAnsi="Times New Roman" w:cs="Times New Roman"/>
          <w:sz w:val="24"/>
          <w:szCs w:val="24"/>
        </w:rPr>
        <w:t xml:space="preserve"> данным его бухгалтерской отчетности на последнюю отчетную дату.</w:t>
      </w:r>
    </w:p>
    <w:p w:rsidR="008324BC" w:rsidRDefault="008324BC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Учредитель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>в праве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изъять излишнее не используемое или используемое не по назначению имущество, закрепленное за Учреждением либо приобретенное Учреждением за счет средств, выделенных ему собственником на приобретение этого имущества.</w:t>
      </w:r>
    </w:p>
    <w:p w:rsidR="008324BC" w:rsidRDefault="008324BC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 Учреждение обязано эффективно использовать имущество, </w:t>
      </w:r>
      <w:r w:rsidR="00582F09">
        <w:rPr>
          <w:rFonts w:ascii="Times New Roman" w:hAnsi="Times New Roman" w:cs="Times New Roman"/>
          <w:sz w:val="24"/>
          <w:szCs w:val="24"/>
        </w:rPr>
        <w:t>закрепленное за ним на праве оперативного управления, обеспечивать его сохранность, надлежащий учет и не допускать ухудшения его технического состояния за исключением случаев, связанных с нормальным износом  и форс-мажорными обстоятельствами, осуществлять текущий и капитальный ремонт имущества, нести риск случайной гибели, порчи имущества.</w:t>
      </w:r>
    </w:p>
    <w:p w:rsidR="00582F09" w:rsidRDefault="00582F09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 Учреждение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в праве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размещать денежные средства на депозитах в кредитных организациях, а также осуществлять сделки  с ценными бумагами, если иное не предусмотрено федеральными законами.</w:t>
      </w:r>
    </w:p>
    <w:p w:rsidR="00582F09" w:rsidRDefault="00582F09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Учреждение в праве, с согласия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сельсовета, передавать неком</w:t>
      </w:r>
      <w:r w:rsidR="000450B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ерческим организациям в качестве их учред</w:t>
      </w:r>
      <w:r w:rsidR="000450B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теля или участника денежные сред</w:t>
      </w:r>
      <w:r w:rsidR="000450B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тва и иное имущество, а так же вносить в уставной (складочный) </w:t>
      </w:r>
      <w:r>
        <w:rPr>
          <w:rFonts w:ascii="Times New Roman" w:hAnsi="Times New Roman" w:cs="Times New Roman"/>
          <w:sz w:val="24"/>
          <w:szCs w:val="24"/>
        </w:rPr>
        <w:lastRenderedPageBreak/>
        <w:t>капитал</w:t>
      </w:r>
      <w:r w:rsidR="000450B7">
        <w:rPr>
          <w:rFonts w:ascii="Times New Roman" w:hAnsi="Times New Roman" w:cs="Times New Roman"/>
          <w:sz w:val="24"/>
          <w:szCs w:val="24"/>
        </w:rPr>
        <w:t xml:space="preserve"> хозяйственных обществ или иным образом передавать им это имущество в качестве их учредителя или участника, за исключением особо ценного движимого имущества, закрепленного за ним собственником или приобретенного Учреждением за счет</w:t>
      </w:r>
      <w:proofErr w:type="gramEnd"/>
      <w:r w:rsidR="000450B7">
        <w:rPr>
          <w:rFonts w:ascii="Times New Roman" w:hAnsi="Times New Roman" w:cs="Times New Roman"/>
          <w:sz w:val="24"/>
          <w:szCs w:val="24"/>
        </w:rPr>
        <w:t xml:space="preserve"> средств, выделенных ему собственником на приобретение такого имущества, а так же недвижимого имущества.</w:t>
      </w:r>
    </w:p>
    <w:p w:rsidR="000450B7" w:rsidRDefault="000450B7" w:rsidP="00030E0E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450B7" w:rsidRDefault="000450B7" w:rsidP="000450B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Учреждением</w:t>
      </w:r>
    </w:p>
    <w:p w:rsidR="000450B7" w:rsidRDefault="000450B7" w:rsidP="000450B7">
      <w:pPr>
        <w:pStyle w:val="a3"/>
        <w:numPr>
          <w:ilvl w:val="1"/>
          <w:numId w:val="1"/>
        </w:numPr>
        <w:spacing w:after="0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Учреждением осуществляется в соответствии с законодательством Российской Федерации, республики Хакасия и настоящим Уставом.</w:t>
      </w:r>
    </w:p>
    <w:p w:rsidR="000450B7" w:rsidRDefault="000450B7" w:rsidP="000450B7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исключительной компетенции Учредителя относиться:</w:t>
      </w:r>
    </w:p>
    <w:p w:rsidR="000450B7" w:rsidRDefault="000450B7" w:rsidP="00FF68A5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утверждение Устава, внесение изменений и дополнений в Устав Учреждения;</w:t>
      </w:r>
    </w:p>
    <w:p w:rsidR="000450B7" w:rsidRDefault="000450B7" w:rsidP="00FF68A5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принятие решения о реорганизации, ликвидации и изменении типа Учреждения;</w:t>
      </w:r>
    </w:p>
    <w:p w:rsidR="000450B7" w:rsidRDefault="000450B7" w:rsidP="00FF68A5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назначение и освобождение от должности директора Учреждения;</w:t>
      </w:r>
    </w:p>
    <w:p w:rsidR="000450B7" w:rsidRDefault="000450B7" w:rsidP="00FF68A5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закрепление за Учреждением имущества на праве оперативного управления;</w:t>
      </w:r>
    </w:p>
    <w:p w:rsidR="000450B7" w:rsidRDefault="000450B7" w:rsidP="00FF68A5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согласование сделок по распоряжению особо ценным движимым имуществом, закрепленным за Учреждением собственником или приобретенным Учреждением за счет средств, выделенных ему собственником на приобретение такого имущества,  а так же недвижимым имуществом;</w:t>
      </w:r>
    </w:p>
    <w:p w:rsidR="000450B7" w:rsidRDefault="000450B7" w:rsidP="00FF68A5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согласование сделок с имуществом, находящимся на праве оперативного управления, которым Учреждение вправе распоряжаться самостоятельно, </w:t>
      </w:r>
      <w:r w:rsidR="00CA71A3">
        <w:rPr>
          <w:rFonts w:ascii="Times New Roman" w:hAnsi="Times New Roman" w:cs="Times New Roman"/>
          <w:sz w:val="24"/>
          <w:szCs w:val="24"/>
        </w:rPr>
        <w:t>в случаях предусмотренных действующим законодательством;</w:t>
      </w:r>
    </w:p>
    <w:p w:rsidR="00CA71A3" w:rsidRDefault="00CA71A3" w:rsidP="00FF68A5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согласование отчета об использовании имущества Учреждения;</w:t>
      </w:r>
    </w:p>
    <w:p w:rsidR="00CA71A3" w:rsidRDefault="00CA71A3" w:rsidP="00FF68A5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принятие решения об изъятии излишнего, неиспользуемого или используемого не по назначению имущества, закрепленного за Учреждением;</w:t>
      </w:r>
    </w:p>
    <w:p w:rsidR="00CA71A3" w:rsidRPr="00FF68A5" w:rsidRDefault="00CA71A3" w:rsidP="00FF68A5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деятельностью Учреждения в рамках своей компетенции.</w:t>
      </w:r>
    </w:p>
    <w:p w:rsidR="00FF68A5" w:rsidRDefault="00FF68A5" w:rsidP="00FF68A5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4.3.  К компетенции Министерства регионального развития Республики Хакасия относятся:</w:t>
      </w:r>
    </w:p>
    <w:p w:rsidR="00FF68A5" w:rsidRDefault="00FF68A5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утверждение государственного задания Учреждению;</w:t>
      </w:r>
    </w:p>
    <w:p w:rsidR="00FF68A5" w:rsidRDefault="00FF68A5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приоритетных направлений  деятельности Учреждения;</w:t>
      </w:r>
    </w:p>
    <w:p w:rsidR="00FF68A5" w:rsidRDefault="00FF68A5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согласование плана финансово-хозяйственной деятельности Учреждения;</w:t>
      </w:r>
    </w:p>
    <w:p w:rsidR="00FF68A5" w:rsidRDefault="00FF68A5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согласование отчетов о деятельности Учреждения, об исполнении плана его финансово- хозяйственной деятельности, годовой бухгалтерской отчетности Учреждения;</w:t>
      </w:r>
    </w:p>
    <w:p w:rsidR="00FF68A5" w:rsidRDefault="00FF68A5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согласование создания и ликвидации филиалов Учреждения;</w:t>
      </w:r>
    </w:p>
    <w:p w:rsidR="00FF68A5" w:rsidRDefault="00FF68A5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деятельностью Учреждения в соответствии с  порядком, установленным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FF68A5" w:rsidRDefault="00FF68A5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иных функций и полномочий установленных нормативными правовыми актами Республики Хакасия.</w:t>
      </w:r>
    </w:p>
    <w:p w:rsidR="00FF68A5" w:rsidRDefault="00FF68A5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К компетенции директора Учреждения относятся вопросы осуществления текущего руководства деятельностью Учреждения, за исключением вопросов, отнесенных к компетенции Учредителя. Директор подотчетен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FF68A5" w:rsidRDefault="00FF68A5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Непосредственное руководство деятельностью Учреждения осуществляет директор Учреждения, назначаемый на основе </w:t>
      </w:r>
      <w:r w:rsidR="00AE583E">
        <w:rPr>
          <w:rFonts w:ascii="Times New Roman" w:hAnsi="Times New Roman" w:cs="Times New Roman"/>
          <w:sz w:val="24"/>
          <w:szCs w:val="24"/>
        </w:rPr>
        <w:t xml:space="preserve">трудового договора, заключаемого в соответствии </w:t>
      </w:r>
      <w:r w:rsidR="00AE583E">
        <w:rPr>
          <w:rFonts w:ascii="Times New Roman" w:hAnsi="Times New Roman" w:cs="Times New Roman"/>
          <w:sz w:val="24"/>
          <w:szCs w:val="24"/>
        </w:rPr>
        <w:lastRenderedPageBreak/>
        <w:t xml:space="preserve">с действующим законодательством. Директор Учреждения действует на принципе единоначалия, назначается и освобождается от должности в соответствии с действующим законодательством.  </w:t>
      </w:r>
    </w:p>
    <w:p w:rsidR="00AE583E" w:rsidRDefault="00AE583E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Работодатель по отношению к директору Учреждения является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Алтайского района Республики Хакасия.</w:t>
      </w:r>
    </w:p>
    <w:p w:rsidR="00AE583E" w:rsidRDefault="00AE583E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Директор Учреждения действует на основе законодательства Российской Федерации и республики Хакасия, настоящего Устава и в соответствии с заключенным трудовым договором.</w:t>
      </w:r>
    </w:p>
    <w:p w:rsidR="00AE583E" w:rsidRDefault="00AE583E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 Директор должен действовать в интересах предоставляемого им, Учреждения добросовестно  разумно.</w:t>
      </w:r>
    </w:p>
    <w:p w:rsidR="00AE583E" w:rsidRDefault="00AE583E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 Директор выполняет следующие функции и обязанности по организации и деятельности Учреждения:</w:t>
      </w:r>
    </w:p>
    <w:p w:rsidR="00AE583E" w:rsidRDefault="00AE583E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обеспечивает соблюдение целей, в интересах которых Учреждение создано;</w:t>
      </w:r>
    </w:p>
    <w:p w:rsidR="00AE583E" w:rsidRDefault="00AE583E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действует без доверенности от имени Учреждения, представляет его интересы в государственных органах, организациях;</w:t>
      </w:r>
    </w:p>
    <w:p w:rsidR="00AE583E" w:rsidRDefault="00AE583E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7432">
        <w:rPr>
          <w:rFonts w:ascii="Times New Roman" w:hAnsi="Times New Roman" w:cs="Times New Roman"/>
          <w:sz w:val="24"/>
          <w:szCs w:val="24"/>
        </w:rPr>
        <w:t>в пределах, установленных законом и настоящим Уставом, распоряжается имуществом Учреждения, заключает договоры, выдает доверенности;</w:t>
      </w:r>
    </w:p>
    <w:p w:rsidR="00FF68A5" w:rsidRDefault="00B67432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открывает лицевые счета Учреждения в органах Федерального казначейства в установленном порядке;</w:t>
      </w:r>
    </w:p>
    <w:p w:rsidR="00B67432" w:rsidRDefault="00B67432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пределах своей компетенции издает локальные нормативные акты, дает указания и издает приказы, обязательные для всех работников Учреждения;</w:t>
      </w:r>
    </w:p>
    <w:p w:rsidR="00B67432" w:rsidRDefault="00B67432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определяет численность, квалификационный и штатный состав работников Учреждения;</w:t>
      </w:r>
    </w:p>
    <w:p w:rsidR="00B67432" w:rsidRDefault="00B67432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утверждает план фина</w:t>
      </w:r>
      <w:r w:rsidR="009767E4">
        <w:rPr>
          <w:rFonts w:ascii="Times New Roman" w:hAnsi="Times New Roman" w:cs="Times New Roman"/>
          <w:sz w:val="24"/>
          <w:szCs w:val="24"/>
        </w:rPr>
        <w:t>нсово-хозяйственной деятельности Учреждения;</w:t>
      </w:r>
    </w:p>
    <w:p w:rsidR="009767E4" w:rsidRDefault="009767E4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принимает и увольняет работников Учреждения. Заключает с ними трудовые договоры, применяет к работникам Учреждения дисциплинарные взыскания;</w:t>
      </w:r>
    </w:p>
    <w:p w:rsidR="009767E4" w:rsidRDefault="009767E4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пределах имеющихся средств на заработную плату труда самостоятельно устанавливает для работников размер заработной платы – размер должностного оклада, </w:t>
      </w:r>
      <w:r w:rsidR="00D91C90">
        <w:rPr>
          <w:rFonts w:ascii="Times New Roman" w:hAnsi="Times New Roman" w:cs="Times New Roman"/>
          <w:sz w:val="24"/>
          <w:szCs w:val="24"/>
        </w:rPr>
        <w:t>выплаты компенсационного и стимулирующего характера;</w:t>
      </w:r>
    </w:p>
    <w:p w:rsidR="00D91C90" w:rsidRDefault="00D91C90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работник Учреждения подлежат периодической аттестации, по результатам которой устанавливается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>
        <w:rPr>
          <w:rFonts w:ascii="Times New Roman" w:hAnsi="Times New Roman" w:cs="Times New Roman"/>
          <w:sz w:val="24"/>
          <w:szCs w:val="24"/>
        </w:rPr>
        <w:t>. Аттестация проводится на основании существующего Положения об аттестации работников СДК;</w:t>
      </w:r>
    </w:p>
    <w:p w:rsidR="00D91C90" w:rsidRDefault="00D91C90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осуществляет иные полномочия, установленные действующим законодательством, настоящим Уставом и заключенным с ним трудовым договором.</w:t>
      </w:r>
    </w:p>
    <w:p w:rsidR="00D91C90" w:rsidRDefault="00D91C90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4.9. Директор Учреждения несет ответственность в соответствии с действующим законодательством.</w:t>
      </w:r>
    </w:p>
    <w:p w:rsidR="00D91C90" w:rsidRDefault="00D91C90" w:rsidP="00D91C9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4.10. Для выполнения основных задач и функции директор имеет право:</w:t>
      </w:r>
    </w:p>
    <w:p w:rsidR="00D91C90" w:rsidRDefault="00D91C90" w:rsidP="00D91C9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расходы по обеспечению основных функций.</w:t>
      </w:r>
    </w:p>
    <w:p w:rsidR="00D91C90" w:rsidRDefault="00D91C90" w:rsidP="00D91C9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4.11.</w:t>
      </w:r>
      <w:r w:rsidR="007C5C2C">
        <w:rPr>
          <w:rFonts w:ascii="Times New Roman" w:hAnsi="Times New Roman" w:cs="Times New Roman"/>
          <w:sz w:val="24"/>
          <w:szCs w:val="24"/>
        </w:rPr>
        <w:t xml:space="preserve"> Контроль за финансовой и хозяйственной деятельностью правильным использованием и сохранностью имущества Учреждения, осуществляет администрация </w:t>
      </w:r>
      <w:proofErr w:type="spellStart"/>
      <w:r w:rsidR="007C5C2C"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 w:rsidR="007C5C2C">
        <w:rPr>
          <w:rFonts w:ascii="Times New Roman" w:hAnsi="Times New Roman" w:cs="Times New Roman"/>
          <w:sz w:val="24"/>
          <w:szCs w:val="24"/>
        </w:rPr>
        <w:t xml:space="preserve"> сельсовета Алтайского района Республики Хакасия в пределах его компетенции, определенной действующим законодательством Российской Федерации, местными нормативными актами и настоящим Уставом.</w:t>
      </w:r>
    </w:p>
    <w:p w:rsidR="00D91C90" w:rsidRDefault="00D91C90" w:rsidP="00D91C9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C2C" w:rsidRDefault="007C5C2C" w:rsidP="007C5C2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Права и обязанности Учреждения.</w:t>
      </w:r>
    </w:p>
    <w:p w:rsidR="007C5C2C" w:rsidRDefault="007C5C2C" w:rsidP="007C5C2C">
      <w:pPr>
        <w:pStyle w:val="a3"/>
        <w:numPr>
          <w:ilvl w:val="1"/>
          <w:numId w:val="1"/>
        </w:numPr>
        <w:spacing w:after="0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Учреждение осуществляет свою деятельность в соответствии с настоящим Уставом и действующим Законодательством. </w:t>
      </w:r>
    </w:p>
    <w:p w:rsidR="007C5C2C" w:rsidRDefault="007C5C2C" w:rsidP="007C5C2C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целями Учреждения имеет право:</w:t>
      </w:r>
    </w:p>
    <w:p w:rsidR="007C5C2C" w:rsidRDefault="007C5C2C" w:rsidP="007C5C2C">
      <w:pPr>
        <w:pStyle w:val="a3"/>
        <w:numPr>
          <w:ilvl w:val="2"/>
          <w:numId w:val="1"/>
        </w:numPr>
        <w:spacing w:after="0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Совершать с юридическим и физическими лицами, общественными организациями и органами местного самоуправления действия на основе договоров и соглашений, контрактов в порядке, установленном действующим законодательством Российской Федерации и отвечающие целям настоящего Устава.</w:t>
      </w:r>
      <w:proofErr w:type="gramEnd"/>
    </w:p>
    <w:p w:rsidR="007C5C2C" w:rsidRDefault="007C5C2C" w:rsidP="007C5C2C">
      <w:pPr>
        <w:pStyle w:val="a3"/>
        <w:numPr>
          <w:ilvl w:val="2"/>
          <w:numId w:val="1"/>
        </w:numPr>
        <w:spacing w:after="0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свою деятельность и определять перспективы развития Учреждения по согласованию с Учредителем.</w:t>
      </w:r>
    </w:p>
    <w:p w:rsidR="007C5C2C" w:rsidRDefault="007C5C2C" w:rsidP="007C5C2C">
      <w:pPr>
        <w:pStyle w:val="a3"/>
        <w:numPr>
          <w:ilvl w:val="2"/>
          <w:numId w:val="1"/>
        </w:numPr>
        <w:spacing w:after="0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маркетинговые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социологический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исследования.</w:t>
      </w:r>
    </w:p>
    <w:p w:rsidR="007C5C2C" w:rsidRDefault="007C5C2C" w:rsidP="007C5C2C">
      <w:pPr>
        <w:pStyle w:val="a3"/>
        <w:numPr>
          <w:ilvl w:val="2"/>
          <w:numId w:val="1"/>
        </w:numPr>
        <w:spacing w:after="0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определять содержание и конкретные формы своей деятельности в соответствии с настоящим Уставом.</w:t>
      </w:r>
    </w:p>
    <w:p w:rsidR="007C5C2C" w:rsidRDefault="007C5C2C" w:rsidP="007C5C2C">
      <w:pPr>
        <w:pStyle w:val="a3"/>
        <w:numPr>
          <w:ilvl w:val="2"/>
          <w:numId w:val="1"/>
        </w:numPr>
        <w:spacing w:after="0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согласованию с Учредителем вступать в союзы, ассоциации и другие общественные объединения в соответствии с целями деятельности и сметой доходов и расходов.</w:t>
      </w:r>
    </w:p>
    <w:p w:rsidR="007C5C2C" w:rsidRDefault="001E0E01" w:rsidP="007C5C2C">
      <w:pPr>
        <w:pStyle w:val="a3"/>
        <w:numPr>
          <w:ilvl w:val="2"/>
          <w:numId w:val="1"/>
        </w:numPr>
        <w:spacing w:after="0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по согласованию с Учредителем режим работы Учреждения, согласно действующим нормативам.</w:t>
      </w:r>
    </w:p>
    <w:p w:rsidR="001E0E01" w:rsidRDefault="001E0E01" w:rsidP="007C5C2C">
      <w:pPr>
        <w:pStyle w:val="a3"/>
        <w:numPr>
          <w:ilvl w:val="2"/>
          <w:numId w:val="1"/>
        </w:numPr>
        <w:spacing w:after="0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Заключать</w:t>
      </w:r>
      <w:r w:rsidR="00AB20AA">
        <w:rPr>
          <w:rFonts w:ascii="Times New Roman" w:hAnsi="Times New Roman" w:cs="Times New Roman"/>
          <w:sz w:val="24"/>
          <w:szCs w:val="24"/>
        </w:rPr>
        <w:t xml:space="preserve"> </w:t>
      </w:r>
      <w:r w:rsidR="00937D5D">
        <w:rPr>
          <w:rFonts w:ascii="Times New Roman" w:hAnsi="Times New Roman" w:cs="Times New Roman"/>
          <w:sz w:val="24"/>
          <w:szCs w:val="24"/>
        </w:rPr>
        <w:t>гражданско-правовые договоры возмездного и безвозмездного характера, в том числе договоры подряда, купли- продажи, по оказанию посреднических и иных услуг.</w:t>
      </w:r>
    </w:p>
    <w:p w:rsidR="00937D5D" w:rsidRDefault="00937D5D" w:rsidP="007C5C2C">
      <w:pPr>
        <w:pStyle w:val="a3"/>
        <w:numPr>
          <w:ilvl w:val="2"/>
          <w:numId w:val="1"/>
        </w:numPr>
        <w:spacing w:after="0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Сверх установленного муниципального задания, а так 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основным видам деятельности, для граждан и юридических лиц за плату и на одинаковых при оказании одних и тех же услуг, условиях.</w:t>
      </w:r>
    </w:p>
    <w:p w:rsidR="00937D5D" w:rsidRDefault="00937D5D" w:rsidP="007C5C2C">
      <w:pPr>
        <w:pStyle w:val="a3"/>
        <w:numPr>
          <w:ilvl w:val="2"/>
          <w:numId w:val="1"/>
        </w:numPr>
        <w:spacing w:after="0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цен</w:t>
      </w:r>
      <w:proofErr w:type="gramStart"/>
      <w:r>
        <w:rPr>
          <w:rFonts w:ascii="Times New Roman" w:hAnsi="Times New Roman" w:cs="Times New Roman"/>
          <w:sz w:val="24"/>
          <w:szCs w:val="24"/>
        </w:rPr>
        <w:t>ы(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тарифы) по согласованию с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и Советом депутатов на дополнительные платные услуги по перечню, утвержденному главой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сельсовета, за исключением случаев, когда законодательством Российской Федерации.</w:t>
      </w:r>
    </w:p>
    <w:p w:rsidR="00937D5D" w:rsidRDefault="00937D5D" w:rsidP="00937D5D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 обязано:</w:t>
      </w:r>
    </w:p>
    <w:p w:rsidR="00937D5D" w:rsidRDefault="00937D5D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вести бухгалтерскую и статистическую отчетность, через централизованную бухгалтерию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сельсовета, в установленном порядке, предоставлять необходимую информацию органам государственной статистики, налоговым органам и иным лицам в соответствии с законодательством Российской Федерации;</w:t>
      </w:r>
    </w:p>
    <w:p w:rsidR="00937D5D" w:rsidRDefault="00937D5D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отчитываться о результатах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деятельности в порядке и сроки, установленные Учредителем, в пределах, установленных законодательством Российской Федер</w:t>
      </w:r>
      <w:r w:rsidR="00320C55">
        <w:rPr>
          <w:rFonts w:ascii="Times New Roman" w:hAnsi="Times New Roman" w:cs="Times New Roman"/>
          <w:sz w:val="24"/>
          <w:szCs w:val="24"/>
        </w:rPr>
        <w:t>ации и Республики Хакасия;</w:t>
      </w:r>
    </w:p>
    <w:p w:rsidR="00320C55" w:rsidRDefault="00320C55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нести ответственность в соответствии с Российским законодательством за нарушения договорных, налоговых, расчетных обязательств, правил хозяйствования, качество работ и услуг;</w:t>
      </w:r>
    </w:p>
    <w:p w:rsidR="00320C55" w:rsidRDefault="00214466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обеспечивать выполнение муниципального задания в целях обеспечения реализации предусмотренных законодательством Российской Федерации полномочий Учредителя;</w:t>
      </w:r>
    </w:p>
    <w:p w:rsidR="00214466" w:rsidRDefault="00214466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сохранность, эффективность и целевое использование имущества;</w:t>
      </w:r>
    </w:p>
    <w:p w:rsidR="00214466" w:rsidRDefault="00214466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обеспечить своих работников безопасными условиями труда и нести ответственность в установленном порядке за вред, причиненный работнику увечьем, профзаболеванием либо иными повреждением здоровья </w:t>
      </w:r>
      <w:r w:rsidR="00B33471">
        <w:rPr>
          <w:rFonts w:ascii="Times New Roman" w:hAnsi="Times New Roman" w:cs="Times New Roman"/>
          <w:sz w:val="24"/>
          <w:szCs w:val="24"/>
        </w:rPr>
        <w:t>связанными с исполнением им трудовых обязанностей;</w:t>
      </w:r>
    </w:p>
    <w:p w:rsidR="00B33471" w:rsidRDefault="00B33471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нести ответственность за сохранность документов (управленческих, финансово-хозяйственных, по личному составу и др.);</w:t>
      </w:r>
    </w:p>
    <w:p w:rsidR="00B33471" w:rsidRDefault="00B33471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обеспечивать выполнение мероприятий по энергосбережению, гражданской обороне, противопожарной безопасности и мобилизационной подготовке;</w:t>
      </w:r>
    </w:p>
    <w:p w:rsidR="00B33471" w:rsidRDefault="00B33471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защиту информации конфиденциального характера (включая персональные данные), учет и сохранность документов постоянного хранения и по личному составу и своевременную передачу их на государственное хранение при ликвидации или реорганизации Учреждения;</w:t>
      </w:r>
    </w:p>
    <w:p w:rsidR="00B33471" w:rsidRDefault="00B33471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передачу на государственное хранение документов, имеющих научно-историческое значение в архивные фонды, в соответствии с согласованным перечнем документов;</w:t>
      </w:r>
    </w:p>
    <w:p w:rsidR="00B33471" w:rsidRDefault="00B33471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оплачивать труд работников Учреждения с соблюдением гарантий, установленных трудовым законодательством;</w:t>
      </w:r>
    </w:p>
    <w:p w:rsidR="00B33471" w:rsidRDefault="00B33471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обеспечивать в установленном порядке открытость и доступность документов, предусмотренных Федеральным законом.</w:t>
      </w:r>
    </w:p>
    <w:p w:rsidR="00B33471" w:rsidRDefault="00B33471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33471" w:rsidRDefault="00B33471" w:rsidP="00B3347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внесения изменений и дополнений в устав Учреждения.</w:t>
      </w:r>
    </w:p>
    <w:p w:rsidR="00B33471" w:rsidRDefault="00B33471" w:rsidP="0088539D">
      <w:pPr>
        <w:pStyle w:val="a3"/>
        <w:numPr>
          <w:ilvl w:val="1"/>
          <w:numId w:val="1"/>
        </w:numPr>
        <w:spacing w:after="0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деятельности Учреждения в связи с вновь принимаемыми решениями законодательных органов в настоящий Устав в установленном</w:t>
      </w:r>
      <w:r w:rsidR="0088539D">
        <w:rPr>
          <w:rFonts w:ascii="Times New Roman" w:hAnsi="Times New Roman" w:cs="Times New Roman"/>
          <w:sz w:val="24"/>
          <w:szCs w:val="24"/>
        </w:rPr>
        <w:t xml:space="preserve"> порядке могут вноситься соответствующие изменения и дополнения, либо принимается Устав в новой редакции.</w:t>
      </w:r>
    </w:p>
    <w:p w:rsidR="0088539D" w:rsidRDefault="0088539D" w:rsidP="0088539D">
      <w:pPr>
        <w:pStyle w:val="a3"/>
        <w:numPr>
          <w:ilvl w:val="1"/>
          <w:numId w:val="1"/>
        </w:numPr>
        <w:spacing w:after="0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Вносимые в настоящий Устав изменения и дополнения, а так же новая редакция Устава утверждаются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Алтайского района Республики Хакасия.</w:t>
      </w:r>
    </w:p>
    <w:p w:rsidR="0088539D" w:rsidRDefault="0088539D" w:rsidP="0088539D">
      <w:pPr>
        <w:pStyle w:val="a3"/>
        <w:numPr>
          <w:ilvl w:val="1"/>
          <w:numId w:val="1"/>
        </w:numPr>
        <w:spacing w:after="0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и дополнения в настоящий Устав вступают в силу с момента их государственной регистрации.</w:t>
      </w:r>
    </w:p>
    <w:p w:rsidR="0088539D" w:rsidRDefault="0088539D" w:rsidP="0088539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8539D" w:rsidRDefault="0088539D" w:rsidP="0088539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Реорганизация и ликвидация Учреждения.</w:t>
      </w:r>
    </w:p>
    <w:p w:rsidR="0088539D" w:rsidRDefault="003C0A08" w:rsidP="0088539D">
      <w:pPr>
        <w:pStyle w:val="a3"/>
        <w:numPr>
          <w:ilvl w:val="1"/>
          <w:numId w:val="1"/>
        </w:numPr>
        <w:spacing w:after="0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Ликвидация, изменения типа и реорганизация Учреждения осуществляется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установленном Учредителем предусмотренном действующим законодательством Российской Федерации, нормативными правовыми актами или по решению суда.</w:t>
      </w:r>
    </w:p>
    <w:p w:rsidR="003C0A08" w:rsidRDefault="00194F31" w:rsidP="0088539D">
      <w:pPr>
        <w:pStyle w:val="a3"/>
        <w:numPr>
          <w:ilvl w:val="1"/>
          <w:numId w:val="1"/>
        </w:numPr>
        <w:spacing w:after="0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Реорганизация осуществляется в форме слияния, присоединения, выделения разделения. Преобразования на условиях и в порядке, которые установлены законодательством Российской Федерации – на основании постановления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Алтайского района Республики Хакасия.</w:t>
      </w:r>
    </w:p>
    <w:p w:rsidR="00194F31" w:rsidRDefault="008B245A" w:rsidP="0088539D">
      <w:pPr>
        <w:pStyle w:val="a3"/>
        <w:numPr>
          <w:ilvl w:val="1"/>
          <w:numId w:val="1"/>
        </w:numPr>
        <w:spacing w:after="0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реорганизации Учреждения вносятся необходимые изменения в Устав и Единый государственный реестр юридических лиц. Реорганизация влечет за собой переход прав и обязанностей к правопреемнику (правопреемникам) Учреждения, в соответствии с действующим законодательством Российской Федерации. Учреждение считается реорганизованным, за исключение случаев реорганизации в форме присоединения, с момента государственной регистрации вновь возникших </w:t>
      </w:r>
      <w:r>
        <w:rPr>
          <w:rFonts w:ascii="Times New Roman" w:hAnsi="Times New Roman" w:cs="Times New Roman"/>
          <w:sz w:val="24"/>
          <w:szCs w:val="24"/>
        </w:rPr>
        <w:lastRenderedPageBreak/>
        <w:t>юридических лиц. При реорганизации в форме присоединения к нему другого юридического лица Учреждение считается реорганизованным с момента внесения в Единый государственный реестр юридических лиц записей о прекращении деятельности присоединенного юридического лица.</w:t>
      </w:r>
    </w:p>
    <w:p w:rsidR="008B245A" w:rsidRDefault="00920E15" w:rsidP="0088539D">
      <w:pPr>
        <w:pStyle w:val="a3"/>
        <w:numPr>
          <w:ilvl w:val="1"/>
          <w:numId w:val="1"/>
        </w:numPr>
        <w:spacing w:after="0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Ликвидация Учреждения влечет прекращение его деятельности без перехода прав и обязанностей в порядке правопреемства к другим лицам.</w:t>
      </w:r>
    </w:p>
    <w:p w:rsidR="00920E15" w:rsidRDefault="00920E15" w:rsidP="0088539D">
      <w:pPr>
        <w:pStyle w:val="a3"/>
        <w:numPr>
          <w:ilvl w:val="1"/>
          <w:numId w:val="1"/>
        </w:numPr>
        <w:spacing w:after="0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принятия решения о ликвидации Учреждения Учредитель назначает ликвидационную комиссию. С момента назначения ликвидационной комиссии к ней переходят полномочия по управлению делами Учреждения. Ликвидационная комиссия от имени Учреждения выступает в суде.</w:t>
      </w:r>
    </w:p>
    <w:p w:rsidR="00920E15" w:rsidRDefault="00920E15" w:rsidP="0088539D">
      <w:pPr>
        <w:pStyle w:val="a3"/>
        <w:numPr>
          <w:ilvl w:val="1"/>
          <w:numId w:val="1"/>
        </w:numPr>
        <w:spacing w:after="0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Имущество Учреждения, оставшиеся после удовлетворения требований кредиторов, а так же имущество, на которое в соответствии с законодательством Российской Федерации не может быть обращено взыскание по обязательствам ликвидируемого учреждения, передается ликвидационной комиссией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Алтайского район Республики Хакасия.</w:t>
      </w:r>
    </w:p>
    <w:p w:rsidR="00920E15" w:rsidRPr="0088539D" w:rsidRDefault="00920E15" w:rsidP="0088539D">
      <w:pPr>
        <w:pStyle w:val="a3"/>
        <w:numPr>
          <w:ilvl w:val="1"/>
          <w:numId w:val="1"/>
        </w:numPr>
        <w:spacing w:after="0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ликвидации и реорганизации Учреждения, высвобождаемым работникам гарантируется соблюдение их прав и интересов в соответствии с законодательством Российской Федерации.  </w:t>
      </w:r>
    </w:p>
    <w:p w:rsidR="00B33471" w:rsidRDefault="00B33471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33471" w:rsidRDefault="00B33471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33471" w:rsidRPr="007C5C2C" w:rsidRDefault="00B33471" w:rsidP="00937D5D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F68A5" w:rsidRPr="00FF68A5" w:rsidRDefault="00FF68A5" w:rsidP="00FF68A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450B7" w:rsidRPr="000450B7" w:rsidRDefault="000450B7" w:rsidP="000450B7">
      <w:pPr>
        <w:pStyle w:val="a3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F7E9D" w:rsidRPr="005F7E9D" w:rsidRDefault="005F7E9D" w:rsidP="005F7E9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433E" w:rsidRDefault="00D4433E" w:rsidP="00D4433E">
      <w:pPr>
        <w:pStyle w:val="a3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4433E" w:rsidRPr="00D4433E" w:rsidRDefault="00D4433E" w:rsidP="00D443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433E" w:rsidRDefault="00D4433E" w:rsidP="00F96C9B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433E" w:rsidRPr="00D4433E" w:rsidRDefault="00D4433E" w:rsidP="00F96C9B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7C2E" w:rsidRPr="00F96C9B" w:rsidRDefault="00297C2E" w:rsidP="00C25E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97C2E" w:rsidRPr="00F96C9B" w:rsidSect="00AA2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5292"/>
    <w:multiLevelType w:val="hybridMultilevel"/>
    <w:tmpl w:val="D4C066E6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4B1750"/>
    <w:multiLevelType w:val="multilevel"/>
    <w:tmpl w:val="5B94D24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52B4AA1"/>
    <w:multiLevelType w:val="hybridMultilevel"/>
    <w:tmpl w:val="7C845D7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154807"/>
    <w:multiLevelType w:val="hybridMultilevel"/>
    <w:tmpl w:val="07F6DE1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A8B2924"/>
    <w:multiLevelType w:val="hybridMultilevel"/>
    <w:tmpl w:val="222AF0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E003F3C"/>
    <w:multiLevelType w:val="hybridMultilevel"/>
    <w:tmpl w:val="87D0D46C"/>
    <w:lvl w:ilvl="0" w:tplc="42FE81F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A5039E"/>
    <w:multiLevelType w:val="multilevel"/>
    <w:tmpl w:val="D91EFC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7C2E"/>
    <w:rsid w:val="00030E0E"/>
    <w:rsid w:val="000450B7"/>
    <w:rsid w:val="00194F31"/>
    <w:rsid w:val="001E0E01"/>
    <w:rsid w:val="00214466"/>
    <w:rsid w:val="00297C2E"/>
    <w:rsid w:val="00320C55"/>
    <w:rsid w:val="003C0A08"/>
    <w:rsid w:val="00556B1A"/>
    <w:rsid w:val="00582F09"/>
    <w:rsid w:val="005F7E9D"/>
    <w:rsid w:val="00613F5D"/>
    <w:rsid w:val="00740B29"/>
    <w:rsid w:val="00780D73"/>
    <w:rsid w:val="007C5C2C"/>
    <w:rsid w:val="007D1278"/>
    <w:rsid w:val="008324BC"/>
    <w:rsid w:val="0088539D"/>
    <w:rsid w:val="008B245A"/>
    <w:rsid w:val="00920E15"/>
    <w:rsid w:val="00937D5D"/>
    <w:rsid w:val="009767E4"/>
    <w:rsid w:val="00AA2E1B"/>
    <w:rsid w:val="00AB20AA"/>
    <w:rsid w:val="00AE583E"/>
    <w:rsid w:val="00B33471"/>
    <w:rsid w:val="00B67432"/>
    <w:rsid w:val="00C06C7D"/>
    <w:rsid w:val="00C25E16"/>
    <w:rsid w:val="00C2605C"/>
    <w:rsid w:val="00CA71A3"/>
    <w:rsid w:val="00D4433E"/>
    <w:rsid w:val="00D5698C"/>
    <w:rsid w:val="00D91C90"/>
    <w:rsid w:val="00F96C9B"/>
    <w:rsid w:val="00FE4D03"/>
    <w:rsid w:val="00FF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C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C5B35-BD8B-4610-B5DA-FD28818F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10</Pages>
  <Words>3533</Words>
  <Characters>20141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2015-06-15T00:59:00Z</dcterms:created>
  <dcterms:modified xsi:type="dcterms:W3CDTF">2015-06-22T02:01:00Z</dcterms:modified>
</cp:coreProperties>
</file>